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E386C34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3D280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1367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B137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773517CD" w14:textId="164D2CBE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3D2803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00203/0188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B1372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9BCB5A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3D2803">
        <w:rPr>
          <w:rFonts w:ascii="Arial" w:eastAsia="Times New Roman" w:hAnsi="Arial" w:cs="Arial"/>
          <w:b/>
          <w:bCs/>
          <w:sz w:val="22"/>
          <w:szCs w:val="22"/>
        </w:rPr>
        <w:t>podbijaków do podbijarek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2803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43EFC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72D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0F0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13</cp:revision>
  <cp:lastPrinted>2020-12-31T10:36:00Z</cp:lastPrinted>
  <dcterms:created xsi:type="dcterms:W3CDTF">2024-11-20T10:40:00Z</dcterms:created>
  <dcterms:modified xsi:type="dcterms:W3CDTF">2026-01-22T06:25:00Z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